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17" w:rsidRDefault="00FE4087">
      <w:r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D8A16" wp14:editId="56A758EA">
                <wp:simplePos x="0" y="0"/>
                <wp:positionH relativeFrom="page">
                  <wp:posOffset>266700</wp:posOffset>
                </wp:positionH>
                <wp:positionV relativeFrom="margin">
                  <wp:posOffset>464820</wp:posOffset>
                </wp:positionV>
                <wp:extent cx="2499360" cy="5105400"/>
                <wp:effectExtent l="19050" t="19050" r="34290" b="38100"/>
                <wp:wrapNone/>
                <wp:docPr id="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510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DD0" w:rsidRPr="00FE4087" w:rsidRDefault="00616DD0" w:rsidP="00544FF8">
                            <w:pPr>
                              <w:pStyle w:val="MediumGrid21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</w:p>
                          <w:p w:rsidR="00616DD0" w:rsidRPr="00FE4087" w:rsidRDefault="00616DD0" w:rsidP="00544FF8">
                            <w:pPr>
                              <w:pStyle w:val="MediumGrid21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CC006E" w:rsidRPr="00FE4087" w:rsidRDefault="00616DD0" w:rsidP="00544FF8">
                            <w:pPr>
                              <w:pStyle w:val="MediumGrid21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Key Questions:</w:t>
                            </w:r>
                          </w:p>
                          <w:p w:rsidR="00616DD0" w:rsidRPr="00FE4087" w:rsidRDefault="00616DD0" w:rsidP="00544FF8">
                            <w:pPr>
                              <w:pStyle w:val="MediumGrid21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Is faith relevant? 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Why is faith relevant?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Does my life interact with faith? 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Is faith really in everything? 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How </w:t>
                            </w:r>
                            <w:proofErr w:type="gramStart"/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is faith hidden</w:t>
                            </w:r>
                            <w:proofErr w:type="gramEnd"/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Why </w:t>
                            </w:r>
                            <w:proofErr w:type="gramStart"/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has faith become hidden</w:t>
                            </w:r>
                            <w:proofErr w:type="gramEnd"/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CC006E" w:rsidRPr="00FE4087" w:rsidRDefault="00CC006E" w:rsidP="00CC006E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Has faith fallen out of favour? </w:t>
                            </w:r>
                          </w:p>
                          <w:p w:rsidR="00CC006E" w:rsidRPr="00FE4087" w:rsidRDefault="00CC006E" w:rsidP="00CC006E">
                            <w:pPr>
                              <w:pStyle w:val="MediumGrid21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E408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What is the impact of hiding faith on faith communities? How can worldviews and faith shape your life experiences?</w:t>
                            </w:r>
                          </w:p>
                          <w:p w:rsidR="00CC006E" w:rsidRPr="00CC006E" w:rsidRDefault="00CC006E" w:rsidP="00CC006E">
                            <w:pPr>
                              <w:pStyle w:val="MediumGrid21"/>
                              <w:rPr>
                                <w:rFonts w:asciiTheme="minorHAnsi" w:hAnsiTheme="minorHAnsi" w:cstheme="minorHAnsi"/>
                                <w:b/>
                                <w:color w:val="C45911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:rsidR="00616DD0" w:rsidRPr="00CC006E" w:rsidRDefault="00616DD0" w:rsidP="00CC006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4591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D8A16" id="AutoShape 73" o:spid="_x0000_s1026" style="position:absolute;margin-left:21pt;margin-top:36.6pt;width:196.8pt;height:4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" strokecolor="#7030a0" strokeweight="4.5pt">
                <v:textbox inset="1mm,1mm,1mm,1mm">
                  <w:txbxContent>
                    <w:p w:rsidR="00616DD0" w:rsidRPr="00FE4087" w:rsidRDefault="00616DD0" w:rsidP="00544FF8">
                      <w:pPr>
                        <w:pStyle w:val="MediumGrid21"/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</w:p>
                    <w:p w:rsidR="00616DD0" w:rsidRPr="00FE4087" w:rsidRDefault="00616DD0" w:rsidP="00544FF8">
                      <w:pPr>
                        <w:pStyle w:val="MediumGrid21"/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</w:p>
                    <w:p w:rsidR="00CC006E" w:rsidRPr="00FE4087" w:rsidRDefault="00616DD0" w:rsidP="00544FF8">
                      <w:pPr>
                        <w:pStyle w:val="MediumGrid21"/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  <w:t>Key Questions:</w:t>
                      </w:r>
                    </w:p>
                    <w:p w:rsidR="00616DD0" w:rsidRPr="00FE4087" w:rsidRDefault="00616DD0" w:rsidP="00544FF8">
                      <w:pPr>
                        <w:pStyle w:val="MediumGrid21"/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color w:val="00B05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Is faith relevant? 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Why is faith relevant?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Does my life interact with faith? 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Is faith really in everything? 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How </w:t>
                      </w:r>
                      <w:proofErr w:type="gramStart"/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is faith hidden</w:t>
                      </w:r>
                      <w:proofErr w:type="gramEnd"/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Why </w:t>
                      </w:r>
                      <w:proofErr w:type="gramStart"/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has faith become hidden</w:t>
                      </w:r>
                      <w:proofErr w:type="gramEnd"/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? </w:t>
                      </w:r>
                    </w:p>
                    <w:p w:rsidR="00CC006E" w:rsidRPr="00FE4087" w:rsidRDefault="00CC006E" w:rsidP="00CC006E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Has faith fallen out of favour? </w:t>
                      </w:r>
                    </w:p>
                    <w:p w:rsidR="00CC006E" w:rsidRPr="00FE4087" w:rsidRDefault="00CC006E" w:rsidP="00CC006E">
                      <w:pPr>
                        <w:pStyle w:val="MediumGrid21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E408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What is the impact of hiding faith on faith communities? How can worldviews and faith shape your life experiences?</w:t>
                      </w:r>
                    </w:p>
                    <w:p w:rsidR="00CC006E" w:rsidRPr="00CC006E" w:rsidRDefault="00CC006E" w:rsidP="00CC006E">
                      <w:pPr>
                        <w:pStyle w:val="MediumGrid21"/>
                        <w:rPr>
                          <w:rFonts w:asciiTheme="minorHAnsi" w:hAnsiTheme="minorHAnsi" w:cstheme="minorHAnsi"/>
                          <w:b/>
                          <w:color w:val="C45911"/>
                          <w:sz w:val="32"/>
                          <w:szCs w:val="32"/>
                        </w:rPr>
                      </w:pPr>
                    </w:p>
                    <w:bookmarkEnd w:id="1"/>
                    <w:p w:rsidR="00616DD0" w:rsidRPr="00CC006E" w:rsidRDefault="00616DD0" w:rsidP="00CC006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C4591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Pr="00AE397A"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1FA78" wp14:editId="71F28E8E">
                <wp:simplePos x="0" y="0"/>
                <wp:positionH relativeFrom="page">
                  <wp:posOffset>4320540</wp:posOffset>
                </wp:positionH>
                <wp:positionV relativeFrom="page">
                  <wp:posOffset>853440</wp:posOffset>
                </wp:positionV>
                <wp:extent cx="1744980" cy="601980"/>
                <wp:effectExtent l="19050" t="19050" r="45720" b="45720"/>
                <wp:wrapNone/>
                <wp:docPr id="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DD0" w:rsidRPr="00AE397A" w:rsidRDefault="00616DD0" w:rsidP="00AE397A">
                            <w:pPr>
                              <w:pStyle w:val="MediumGrid21"/>
                              <w:jc w:val="center"/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E397A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Key Words</w:t>
                            </w:r>
                          </w:p>
                          <w:p w:rsidR="00616DD0" w:rsidRPr="00AE0736" w:rsidRDefault="00616DD0" w:rsidP="00AE397A">
                            <w:pPr>
                              <w:pStyle w:val="MediumGrid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1FA78" id="AutoShape 70" o:spid="_x0000_s1027" style="position:absolute;margin-left:340.2pt;margin-top:67.2pt;width:137.4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" strokecolor="#7030a0" strokeweight="4.5pt">
                <v:textbox inset="1mm,1mm,1mm,1mm">
                  <w:txbxContent>
                    <w:p w:rsidR="00616DD0" w:rsidRPr="00AE397A" w:rsidRDefault="00616DD0" w:rsidP="00AE397A">
                      <w:pPr>
                        <w:pStyle w:val="MediumGrid21"/>
                        <w:jc w:val="center"/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AE397A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Key Words</w:t>
                      </w:r>
                    </w:p>
                    <w:p w:rsidR="00616DD0" w:rsidRPr="00AE0736" w:rsidRDefault="00616DD0" w:rsidP="00AE397A">
                      <w:pPr>
                        <w:pStyle w:val="MediumGrid2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8874456" wp14:editId="38557893">
            <wp:simplePos x="0" y="0"/>
            <wp:positionH relativeFrom="column">
              <wp:posOffset>76200</wp:posOffset>
            </wp:positionH>
            <wp:positionV relativeFrom="margin">
              <wp:posOffset>-63500</wp:posOffset>
            </wp:positionV>
            <wp:extent cx="1165225" cy="929005"/>
            <wp:effectExtent l="133350" t="57150" r="73025" b="118745"/>
            <wp:wrapTopAndBottom/>
            <wp:docPr id="7" name="Picture 7" descr="Questions web Stock Photos, Royalty Free Questions web Images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stions web Stock Photos, Royalty Free Questions web Images | 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9290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EB2F2" wp14:editId="5D13BF96">
                <wp:simplePos x="0" y="0"/>
                <wp:positionH relativeFrom="page">
                  <wp:posOffset>3025140</wp:posOffset>
                </wp:positionH>
                <wp:positionV relativeFrom="margin">
                  <wp:posOffset>396240</wp:posOffset>
                </wp:positionV>
                <wp:extent cx="4411980" cy="8808720"/>
                <wp:effectExtent l="19050" t="19050" r="45720" b="30480"/>
                <wp:wrapNone/>
                <wp:docPr id="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1980" cy="880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2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6804"/>
                            </w:tblGrid>
                            <w:tr w:rsidR="00FE4087" w:rsidRPr="009B4B53" w:rsidTr="00FE4087">
                              <w:trPr>
                                <w:trHeight w:val="848"/>
                              </w:trPr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Faith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FE4087" w:rsidRDefault="009B4B53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omplete trust or confidence in </w:t>
                                  </w:r>
                                </w:p>
                                <w:p w:rsidR="005303ED" w:rsidRPr="00FE4087" w:rsidRDefault="009B4B53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someone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or something.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Atonement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he action of making </w:t>
                                  </w:r>
                                  <w:hyperlink r:id="rId6" w:history="1">
                                    <w:r w:rsidRPr="009B4B53"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  <w:t>amends</w:t>
                                    </w:r>
                                  </w:hyperlink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 for a </w:t>
                                  </w:r>
                                </w:p>
                                <w:p w:rsidR="005303ED" w:rsidRP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wrong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or injury.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he belief in and worship of a </w:t>
                                  </w:r>
                                </w:p>
                                <w:p w:rsidR="009B4B53" w:rsidRDefault="009B4B53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hyperlink r:id="rId7" w:history="1">
                                    <w:r w:rsidRPr="009B4B53"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  <w:t>superhuman</w:t>
                                    </w:r>
                                  </w:hyperlink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power or powers, </w:t>
                                  </w:r>
                                </w:p>
                                <w:p w:rsidR="005303ED" w:rsidRPr="009B4B53" w:rsidRDefault="009B4B53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especially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a God or gods.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rPr>
                                <w:trHeight w:val="1031"/>
                              </w:trPr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CC006E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Icon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Pr="009B4B53" w:rsidRDefault="009B4B53" w:rsidP="009E5765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An </w:t>
                                  </w:r>
                                  <w:r w:rsidRPr="009B4B53">
                                    <w:rPr>
                                      <w:rStyle w:val="Emphasis"/>
                                      <w:rFonts w:asciiTheme="minorHAnsi" w:hAnsiTheme="minorHAnsi" w:cstheme="minorHAnsi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icon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 is a </w:t>
                                  </w:r>
                                  <w:r w:rsidRPr="009B4B53">
                                    <w:rPr>
                                      <w:rStyle w:val="Emphasis"/>
                                      <w:rFonts w:asciiTheme="minorHAnsi" w:hAnsiTheme="minorHAnsi" w:cstheme="minorHAnsi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religious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 work of art, most </w:t>
                                  </w:r>
                                </w:p>
                                <w:p w:rsidR="009B4B53" w:rsidRDefault="009B4B53" w:rsidP="009E5765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commonly a painting, in the cultures </w:t>
                                  </w:r>
                                </w:p>
                                <w:p w:rsidR="009B4B53" w:rsidRDefault="009B4B53" w:rsidP="009E5765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of the East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ern Orthodox, Oriental </w:t>
                                  </w:r>
                                </w:p>
                                <w:p w:rsidR="00616DD0" w:rsidRPr="009B4B53" w:rsidRDefault="009B4B53" w:rsidP="009E5765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Orthodox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and Catholic churches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rPr>
                                <w:trHeight w:val="418"/>
                              </w:trPr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Madonna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Pr="009B4B53" w:rsidRDefault="009B4B53" w:rsidP="009B4B5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he </w:t>
                                  </w:r>
                                  <w:proofErr w:type="spell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Virin</w:t>
                                  </w:r>
                                  <w:proofErr w:type="spell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Mary, mother of Jesus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Secular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062EBA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N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ot connec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ted with religious or </w:t>
                                  </w:r>
                                </w:p>
                                <w:p w:rsidR="00867C75" w:rsidRPr="009B4B53" w:rsidRDefault="009B4B53" w:rsidP="00062EBA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Spiritual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matters.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Revelation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A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surprising and previously unknown </w:t>
                                  </w:r>
                                </w:p>
                                <w:p w:rsidR="00616DD0" w:rsidRP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fact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hat has been disclosed to others.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Yahweh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A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form of the Hebrew name of God </w:t>
                                  </w:r>
                                </w:p>
                                <w:p w:rsid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used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in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he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Bible. The name came to </w:t>
                                  </w:r>
                                </w:p>
                                <w:p w:rsidR="009B4B53" w:rsidRDefault="009B4B53" w:rsidP="009B4B5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be regarded by Jewish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people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as too </w:t>
                                  </w:r>
                                </w:p>
                                <w:p w:rsidR="00616DD0" w:rsidRPr="009B4B53" w:rsidRDefault="009B4B53" w:rsidP="009B4B5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sacred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to be spoken.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Bishop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FE4087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A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senior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member of the Christian </w:t>
                                  </w:r>
                                </w:p>
                                <w:p w:rsidR="00616DD0" w:rsidRPr="009B4B53" w:rsidRDefault="00FE4087" w:rsidP="009B4B5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</w:t>
                                  </w:r>
                                  <w:r w:rsidR="009B4B53"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lergy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9B4B53"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usually </w:t>
                                  </w:r>
                                  <w:r w:rsidR="009B4B53"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in charge of a diocese.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Humility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he quality of having a modest or low </w:t>
                                  </w:r>
                                </w:p>
                                <w:p w:rsidR="00616DD0" w:rsidRP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view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of one's importance.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rPr>
                                <w:trHeight w:val="785"/>
                              </w:trPr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FE4087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he action of helping or doing work </w:t>
                                  </w:r>
                                </w:p>
                                <w:p w:rsidR="00616DD0" w:rsidRP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for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omeone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rPr>
                                <w:trHeight w:val="756"/>
                              </w:trPr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Incarnation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</w:tcPr>
                                <w:p w:rsidR="009B4B53" w:rsidRDefault="009B4B53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>A central Christian teaching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 xml:space="preserve"> that God</w:t>
                                  </w:r>
                                </w:p>
                                <w:p w:rsidR="00FE4087" w:rsidRDefault="009B4B53" w:rsidP="009B4B5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>ecame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 xml:space="preserve">flesh, that God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 xml:space="preserve">became man </w:t>
                                  </w:r>
                                </w:p>
                                <w:p w:rsidR="00616DD0" w:rsidRPr="009B4B53" w:rsidRDefault="009B4B53" w:rsidP="009B4B5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 xml:space="preserve">the form 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40C28"/>
                                      <w:sz w:val="28"/>
                                      <w:szCs w:val="28"/>
                                    </w:rPr>
                                    <w:t>of Jesus Christ.</w:t>
                                  </w:r>
                                </w:p>
                              </w:tc>
                            </w:tr>
                            <w:tr w:rsidR="00FE4087" w:rsidRPr="009B4B53" w:rsidTr="00FE4087">
                              <w:tc>
                                <w:tcPr>
                                  <w:tcW w:w="931" w:type="pct"/>
                                </w:tcPr>
                                <w:p w:rsidR="00616DD0" w:rsidRPr="009B4B53" w:rsidRDefault="00CC006E" w:rsidP="00177B43"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4069" w:type="pct"/>
                                  <w:shd w:val="clear" w:color="auto" w:fill="FFFFFF" w:themeFill="background1"/>
                                </w:tcPr>
                                <w:p w:rsidR="00FE4087" w:rsidRDefault="009B4B53" w:rsidP="005303ED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he day of the week before Monday </w:t>
                                  </w:r>
                                </w:p>
                                <w:p w:rsidR="00FE4087" w:rsidRDefault="009B4B53" w:rsidP="005303ED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and following Saturday, observed by </w:t>
                                  </w:r>
                                </w:p>
                                <w:p w:rsidR="00FE4087" w:rsidRDefault="009B4B53" w:rsidP="005303ED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Christians as a day of rest and</w:t>
                                  </w:r>
                                </w:p>
                                <w:p w:rsidR="00616DD0" w:rsidRPr="00FE4087" w:rsidRDefault="009B4B53" w:rsidP="005303ED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religious</w:t>
                                  </w:r>
                                  <w:proofErr w:type="gramEnd"/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worship</w:t>
                                  </w:r>
                                  <w:r w:rsidR="00FE4087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.</w:t>
                                  </w:r>
                                  <w:r w:rsidRPr="009B4B53">
                                    <w:rPr>
                                      <w:rFonts w:asciiTheme="minorHAnsi" w:hAnsiTheme="minorHAnsi" w:cstheme="minorHAnsi"/>
                                      <w:b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616DD0" w:rsidRPr="009B4B53" w:rsidRDefault="00616DD0" w:rsidP="00616DD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EB2F2" id="AutoShape 74" o:spid="_x0000_s1028" style="position:absolute;margin-left:238.2pt;margin-top:31.2pt;width:347.4pt;height:69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" strokecolor="#7030a0" strokeweight="4.5pt">
                <v:textbox inset="1mm,1mm,1mm,1mm">
                  <w:txbxContent>
                    <w:tbl>
                      <w:tblPr>
                        <w:tblStyle w:val="TableGrid"/>
                        <w:tblW w:w="6892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6804"/>
                      </w:tblGrid>
                      <w:tr w:rsidR="00FE4087" w:rsidRPr="009B4B53" w:rsidTr="00FE4087">
                        <w:trPr>
                          <w:trHeight w:val="848"/>
                        </w:trPr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Faith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FE4087" w:rsidRDefault="009B4B53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omplete trust or confidence in </w:t>
                            </w:r>
                          </w:p>
                          <w:p w:rsidR="005303ED" w:rsidRPr="00FE4087" w:rsidRDefault="009B4B53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someone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or something.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Atonement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he action of making </w:t>
                            </w:r>
                            <w:hyperlink r:id="rId8" w:history="1">
                              <w:r w:rsidRPr="009B4B53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  <w:t>amends</w:t>
                              </w:r>
                            </w:hyperlink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 for a </w:t>
                            </w:r>
                          </w:p>
                          <w:p w:rsidR="005303ED" w:rsidRP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wrong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or injury.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he belief in and worship of a </w:t>
                            </w:r>
                          </w:p>
                          <w:p w:rsidR="009B4B53" w:rsidRDefault="009B4B53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r:id="rId9" w:history="1">
                              <w:r w:rsidRPr="009B4B53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  <w:t>superhuman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power or powers, </w:t>
                            </w:r>
                          </w:p>
                          <w:p w:rsidR="005303ED" w:rsidRPr="009B4B53" w:rsidRDefault="009B4B53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especially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 God or gods.</w:t>
                            </w:r>
                          </w:p>
                        </w:tc>
                      </w:tr>
                      <w:tr w:rsidR="00FE4087" w:rsidRPr="009B4B53" w:rsidTr="00FE4087">
                        <w:trPr>
                          <w:trHeight w:val="1031"/>
                        </w:trPr>
                        <w:tc>
                          <w:tcPr>
                            <w:tcW w:w="931" w:type="pct"/>
                          </w:tcPr>
                          <w:p w:rsidR="00616DD0" w:rsidRPr="009B4B53" w:rsidRDefault="00CC006E" w:rsidP="00CC006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Icon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Pr="009B4B53" w:rsidRDefault="009B4B53" w:rsidP="009E5765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An </w:t>
                            </w:r>
                            <w:r w:rsidRPr="009B4B53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icon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 is a </w:t>
                            </w:r>
                            <w:r w:rsidRPr="009B4B53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religious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 work of art, most </w:t>
                            </w:r>
                          </w:p>
                          <w:p w:rsidR="009B4B53" w:rsidRDefault="009B4B53" w:rsidP="009E5765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commonly a painting, in the cultures </w:t>
                            </w:r>
                          </w:p>
                          <w:p w:rsidR="009B4B53" w:rsidRDefault="009B4B53" w:rsidP="009E5765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of the East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ern Orthodox, Oriental </w:t>
                            </w:r>
                          </w:p>
                          <w:p w:rsidR="00616DD0" w:rsidRPr="009B4B53" w:rsidRDefault="009B4B53" w:rsidP="009E5765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Orthodox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and Catholic churches</w:t>
                            </w:r>
                          </w:p>
                        </w:tc>
                      </w:tr>
                      <w:tr w:rsidR="00FE4087" w:rsidRPr="009B4B53" w:rsidTr="00FE4087">
                        <w:trPr>
                          <w:trHeight w:val="418"/>
                        </w:trPr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Madonna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Pr="009B4B53" w:rsidRDefault="009B4B53" w:rsidP="009B4B5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he </w:t>
                            </w:r>
                            <w:proofErr w:type="spell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Virin</w:t>
                            </w:r>
                            <w:proofErr w:type="spell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Mary, mother of Jesus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Secular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062EB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N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ot connec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ted with religious or </w:t>
                            </w:r>
                          </w:p>
                          <w:p w:rsidR="00867C75" w:rsidRPr="009B4B53" w:rsidRDefault="009B4B53" w:rsidP="00062EB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Spiritual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matters.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Revelation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surprising and previously unknown </w:t>
                            </w:r>
                          </w:p>
                          <w:p w:rsidR="00616DD0" w:rsidRP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fact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hat has been disclosed to others.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Yahweh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form of the Hebrew name of God </w:t>
                            </w:r>
                          </w:p>
                          <w:p w:rsid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used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in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he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Bible. The name came to </w:t>
                            </w:r>
                          </w:p>
                          <w:p w:rsidR="009B4B53" w:rsidRDefault="009B4B53" w:rsidP="009B4B5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be regarded by Jewish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people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as too </w:t>
                            </w:r>
                          </w:p>
                          <w:p w:rsidR="00616DD0" w:rsidRPr="009B4B53" w:rsidRDefault="009B4B53" w:rsidP="009B4B5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sacred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to be spoken.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Bishop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FE4087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senior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member of the Christian </w:t>
                            </w:r>
                          </w:p>
                          <w:p w:rsidR="00616DD0" w:rsidRPr="009B4B53" w:rsidRDefault="00FE4087" w:rsidP="009B4B5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C</w:t>
                            </w:r>
                            <w:r w:rsidR="009B4B53"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lergy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9B4B53"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usually </w:t>
                            </w:r>
                            <w:r w:rsidR="009B4B53"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in charge of a diocese.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Humility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he quality of having a modest or low </w:t>
                            </w:r>
                          </w:p>
                          <w:p w:rsidR="00616DD0" w:rsidRP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view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of one's importance.</w:t>
                            </w:r>
                          </w:p>
                        </w:tc>
                      </w:tr>
                      <w:tr w:rsidR="00FE4087" w:rsidRPr="009B4B53" w:rsidTr="00FE4087">
                        <w:trPr>
                          <w:trHeight w:val="785"/>
                        </w:trPr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FE4087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he action of helping or doing work </w:t>
                            </w:r>
                          </w:p>
                          <w:p w:rsidR="00616DD0" w:rsidRP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for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omeone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FE4087" w:rsidRPr="009B4B53" w:rsidTr="00FE4087">
                        <w:trPr>
                          <w:trHeight w:val="756"/>
                        </w:trPr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Incarnation</w:t>
                            </w:r>
                          </w:p>
                        </w:tc>
                        <w:tc>
                          <w:tcPr>
                            <w:tcW w:w="4069" w:type="pct"/>
                          </w:tcPr>
                          <w:p w:rsidR="009B4B53" w:rsidRDefault="009B4B53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>A central Christian teaching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 xml:space="preserve"> that God</w:t>
                            </w:r>
                          </w:p>
                          <w:p w:rsidR="00FE4087" w:rsidRDefault="009B4B53" w:rsidP="009B4B5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>B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>ecame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 xml:space="preserve">flesh, that God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 xml:space="preserve">became man </w:t>
                            </w:r>
                          </w:p>
                          <w:p w:rsidR="00616DD0" w:rsidRPr="009B4B53" w:rsidRDefault="009B4B53" w:rsidP="009B4B5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 xml:space="preserve">the form 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40C28"/>
                                <w:sz w:val="28"/>
                                <w:szCs w:val="28"/>
                              </w:rPr>
                              <w:t>of Jesus Christ.</w:t>
                            </w:r>
                          </w:p>
                        </w:tc>
                      </w:tr>
                      <w:tr w:rsidR="00FE4087" w:rsidRPr="009B4B53" w:rsidTr="00FE4087">
                        <w:tc>
                          <w:tcPr>
                            <w:tcW w:w="931" w:type="pct"/>
                          </w:tcPr>
                          <w:p w:rsidR="00616DD0" w:rsidRPr="009B4B53" w:rsidRDefault="00CC006E" w:rsidP="00177B43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4069" w:type="pct"/>
                            <w:shd w:val="clear" w:color="auto" w:fill="FFFFFF" w:themeFill="background1"/>
                          </w:tcPr>
                          <w:p w:rsidR="00FE4087" w:rsidRDefault="009B4B53" w:rsidP="005303E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he day of the week before Monday </w:t>
                            </w:r>
                          </w:p>
                          <w:p w:rsidR="00FE4087" w:rsidRDefault="009B4B53" w:rsidP="005303E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and following Saturday, observed by </w:t>
                            </w:r>
                          </w:p>
                          <w:p w:rsidR="00FE4087" w:rsidRDefault="009B4B53" w:rsidP="005303E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Christians as a day of rest and</w:t>
                            </w:r>
                          </w:p>
                          <w:p w:rsidR="00616DD0" w:rsidRPr="00FE4087" w:rsidRDefault="009B4B53" w:rsidP="005303E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religious</w:t>
                            </w:r>
                            <w:proofErr w:type="gramEnd"/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worship</w:t>
                            </w:r>
                            <w:r w:rsidR="00FE4087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Pr="009B4B53">
                              <w:rPr>
                                <w:rFonts w:asciiTheme="minorHAnsi" w:hAnsiTheme="minorHAnsi" w:cstheme="minorHAnsi"/>
                                <w:b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616DD0" w:rsidRPr="009B4B53" w:rsidRDefault="00616DD0" w:rsidP="00616DD0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177B43"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1CBD6" wp14:editId="3605A483">
                <wp:simplePos x="0" y="0"/>
                <wp:positionH relativeFrom="page">
                  <wp:posOffset>314960</wp:posOffset>
                </wp:positionH>
                <wp:positionV relativeFrom="page">
                  <wp:posOffset>132080</wp:posOffset>
                </wp:positionV>
                <wp:extent cx="7048500" cy="447040"/>
                <wp:effectExtent l="19050" t="19050" r="38100" b="29210"/>
                <wp:wrapNone/>
                <wp:docPr id="1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006E" w:rsidRPr="00CC006E" w:rsidRDefault="00E71523" w:rsidP="00CC006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CC006E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Y9</w:t>
                            </w:r>
                            <w:r w:rsidR="00177B43" w:rsidRPr="00CC006E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006E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Unit Title: </w:t>
                            </w:r>
                            <w:r w:rsidR="00CC006E" w:rsidRPr="00CC006E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How visible are religious beliefs and worldviews?</w:t>
                            </w:r>
                          </w:p>
                          <w:p w:rsidR="00616DD0" w:rsidRPr="00AE397A" w:rsidRDefault="00616DD0" w:rsidP="00544F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1CBD6" id="AutoShape 69" o:spid="_x0000_s1029" style="position:absolute;margin-left:24.8pt;margin-top:10.4pt;width:555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" strokecolor="#7030a0" strokeweight="4.5pt">
                <v:textbox inset="1mm,1mm,1mm,1mm">
                  <w:txbxContent>
                    <w:p w:rsidR="00CC006E" w:rsidRPr="00CC006E" w:rsidRDefault="00E71523" w:rsidP="00CC006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CC006E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Y9</w:t>
                      </w:r>
                      <w:r w:rsidR="00177B43" w:rsidRPr="00CC006E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C006E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Unit Title: </w:t>
                      </w:r>
                      <w:r w:rsidR="00CC006E" w:rsidRPr="00CC006E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How visible are religious beliefs and worldviews?</w:t>
                      </w:r>
                    </w:p>
                    <w:p w:rsidR="00616DD0" w:rsidRPr="00AE397A" w:rsidRDefault="00616DD0" w:rsidP="00544FF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506AE6" w:rsidRDefault="00FE4087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AFDA6B3" wp14:editId="7FF10547">
            <wp:simplePos x="0" y="0"/>
            <wp:positionH relativeFrom="page">
              <wp:posOffset>1181100</wp:posOffset>
            </wp:positionH>
            <wp:positionV relativeFrom="page">
              <wp:posOffset>6758940</wp:posOffset>
            </wp:positionV>
            <wp:extent cx="746125" cy="661828"/>
            <wp:effectExtent l="133350" t="76200" r="73025" b="138430"/>
            <wp:wrapSquare wrapText="bothSides"/>
            <wp:docPr id="2" name="Picture 2" descr="Bible Cros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e Cros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6182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18E52" wp14:editId="2B8DB56F">
                <wp:simplePos x="0" y="0"/>
                <wp:positionH relativeFrom="page">
                  <wp:posOffset>297180</wp:posOffset>
                </wp:positionH>
                <wp:positionV relativeFrom="page">
                  <wp:posOffset>7139940</wp:posOffset>
                </wp:positionV>
                <wp:extent cx="2446020" cy="2979420"/>
                <wp:effectExtent l="19050" t="19050" r="30480" b="30480"/>
                <wp:wrapNone/>
                <wp:docPr id="1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297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DD0" w:rsidRDefault="00616DD0" w:rsidP="00FE4087">
                            <w:pPr>
                              <w:pStyle w:val="MediumGrid21"/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616DD0" w:rsidRPr="002E1FC6" w:rsidRDefault="00616DD0" w:rsidP="00FE4087">
                            <w:pPr>
                              <w:pStyle w:val="MediumGrid21"/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1FC6"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Religious Texts from</w:t>
                            </w:r>
                          </w:p>
                          <w:p w:rsidR="00616DD0" w:rsidRDefault="00CC006E" w:rsidP="00FE4087">
                            <w:pPr>
                              <w:pStyle w:val="MediumGrid21"/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The Bible</w:t>
                            </w:r>
                            <w:r w:rsidR="00616DD0"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for you to explore:</w:t>
                            </w:r>
                          </w:p>
                          <w:p w:rsidR="00CC006E" w:rsidRPr="00CC006E" w:rsidRDefault="00CC006E" w:rsidP="00CC006E">
                            <w:pPr>
                              <w:pStyle w:val="MediumGrid21"/>
                              <w:spacing w:line="276" w:lineRule="auto"/>
                              <w:jc w:val="center"/>
                              <w:rPr>
                                <w:rFonts w:asciiTheme="minorHAnsi" w:hAnsiTheme="minorHAnsi" w:cs="Calibri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C006E" w:rsidRPr="00CC006E" w:rsidRDefault="00CC006E" w:rsidP="00CC006E">
                            <w:pPr>
                              <w:pStyle w:val="MediumGrid21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C00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Genesis 1 &amp; 2, </w:t>
                            </w:r>
                          </w:p>
                          <w:p w:rsidR="00CC006E" w:rsidRPr="00CC006E" w:rsidRDefault="00CC006E" w:rsidP="00CC006E">
                            <w:pPr>
                              <w:pStyle w:val="MediumGrid21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C00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Isaiah 11: 6</w:t>
                            </w:r>
                          </w:p>
                          <w:p w:rsidR="00CC006E" w:rsidRPr="00CC006E" w:rsidRDefault="00CC006E" w:rsidP="00CC006E">
                            <w:pPr>
                              <w:pStyle w:val="MediumGrid21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C00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Matthew 1:18 – 2:1-12</w:t>
                            </w:r>
                          </w:p>
                          <w:p w:rsidR="00CC006E" w:rsidRPr="00CC006E" w:rsidRDefault="00CC006E" w:rsidP="00CC006E">
                            <w:pPr>
                              <w:pStyle w:val="MediumGrid21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C006E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Luke 1:26 -38, 2: 1-20</w:t>
                            </w:r>
                          </w:p>
                          <w:p w:rsidR="00616DD0" w:rsidRPr="002E1FC6" w:rsidRDefault="00616DD0" w:rsidP="00E71523">
                            <w:pPr>
                              <w:pStyle w:val="MediumGrid21"/>
                              <w:spacing w:line="276" w:lineRule="auto"/>
                              <w:ind w:left="720"/>
                              <w:rPr>
                                <w:rFonts w:asciiTheme="minorHAnsi" w:hAnsiTheme="minorHAnsi" w:cs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18E52" id="AutoShape 71" o:spid="_x0000_s1030" style="position:absolute;margin-left:23.4pt;margin-top:562.2pt;width:192.6pt;height:234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" strokecolor="#7030a0" strokeweight="4.5pt">
                <v:textbox inset="1mm,1mm,1mm,1mm">
                  <w:txbxContent>
                    <w:p w:rsidR="00616DD0" w:rsidRDefault="00616DD0" w:rsidP="00FE4087">
                      <w:pPr>
                        <w:pStyle w:val="MediumGrid21"/>
                        <w:spacing w:line="276" w:lineRule="auto"/>
                        <w:jc w:val="center"/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:rsidR="00616DD0" w:rsidRPr="002E1FC6" w:rsidRDefault="00616DD0" w:rsidP="00FE4087">
                      <w:pPr>
                        <w:pStyle w:val="MediumGrid21"/>
                        <w:spacing w:line="276" w:lineRule="auto"/>
                        <w:jc w:val="center"/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2E1FC6"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Religious Texts from</w:t>
                      </w:r>
                    </w:p>
                    <w:p w:rsidR="00616DD0" w:rsidRDefault="00CC006E" w:rsidP="00FE4087">
                      <w:pPr>
                        <w:pStyle w:val="MediumGrid21"/>
                        <w:spacing w:line="276" w:lineRule="auto"/>
                        <w:jc w:val="center"/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The Bible</w:t>
                      </w:r>
                      <w:r w:rsidR="00616DD0"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for you to explore:</w:t>
                      </w:r>
                    </w:p>
                    <w:p w:rsidR="00CC006E" w:rsidRPr="00CC006E" w:rsidRDefault="00CC006E" w:rsidP="00CC006E">
                      <w:pPr>
                        <w:pStyle w:val="MediumGrid21"/>
                        <w:spacing w:line="276" w:lineRule="auto"/>
                        <w:jc w:val="center"/>
                        <w:rPr>
                          <w:rFonts w:asciiTheme="minorHAnsi" w:hAnsiTheme="minorHAnsi" w:cs="Calibri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:rsidR="00CC006E" w:rsidRPr="00CC006E" w:rsidRDefault="00CC006E" w:rsidP="00CC006E">
                      <w:pPr>
                        <w:pStyle w:val="MediumGrid21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C00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Genesis 1 &amp; 2, </w:t>
                      </w:r>
                    </w:p>
                    <w:p w:rsidR="00CC006E" w:rsidRPr="00CC006E" w:rsidRDefault="00CC006E" w:rsidP="00CC006E">
                      <w:pPr>
                        <w:pStyle w:val="MediumGrid21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C00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Isaiah 11: 6</w:t>
                      </w:r>
                    </w:p>
                    <w:p w:rsidR="00CC006E" w:rsidRPr="00CC006E" w:rsidRDefault="00CC006E" w:rsidP="00CC006E">
                      <w:pPr>
                        <w:pStyle w:val="MediumGrid21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C00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Matthew 1:18 – 2:1-12</w:t>
                      </w:r>
                    </w:p>
                    <w:p w:rsidR="00CC006E" w:rsidRPr="00CC006E" w:rsidRDefault="00CC006E" w:rsidP="00CC006E">
                      <w:pPr>
                        <w:pStyle w:val="MediumGrid21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C006E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Luke 1:26 -38, 2: 1-20</w:t>
                      </w:r>
                    </w:p>
                    <w:p w:rsidR="00616DD0" w:rsidRPr="002E1FC6" w:rsidRDefault="00616DD0" w:rsidP="00E71523">
                      <w:pPr>
                        <w:pStyle w:val="MediumGrid21"/>
                        <w:spacing w:line="276" w:lineRule="auto"/>
                        <w:ind w:left="720"/>
                        <w:rPr>
                          <w:rFonts w:asciiTheme="minorHAnsi" w:hAnsiTheme="minorHAnsi" w:cs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506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3554"/>
    <w:multiLevelType w:val="hybridMultilevel"/>
    <w:tmpl w:val="2DA6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4D2"/>
    <w:multiLevelType w:val="hybridMultilevel"/>
    <w:tmpl w:val="035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75C0"/>
    <w:multiLevelType w:val="hybridMultilevel"/>
    <w:tmpl w:val="1F1030E8"/>
    <w:lvl w:ilvl="0" w:tplc="F3908D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6423B"/>
    <w:multiLevelType w:val="hybridMultilevel"/>
    <w:tmpl w:val="289686CA"/>
    <w:lvl w:ilvl="0" w:tplc="F3908D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4D39"/>
    <w:multiLevelType w:val="hybridMultilevel"/>
    <w:tmpl w:val="1C12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F2642"/>
    <w:multiLevelType w:val="hybridMultilevel"/>
    <w:tmpl w:val="CA42B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B7511"/>
    <w:multiLevelType w:val="hybridMultilevel"/>
    <w:tmpl w:val="DD60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F8"/>
    <w:rsid w:val="00062EBA"/>
    <w:rsid w:val="00177B43"/>
    <w:rsid w:val="001D1962"/>
    <w:rsid w:val="00237D07"/>
    <w:rsid w:val="002E1FC6"/>
    <w:rsid w:val="002F4ED4"/>
    <w:rsid w:val="00506AE6"/>
    <w:rsid w:val="005303ED"/>
    <w:rsid w:val="00544FF8"/>
    <w:rsid w:val="00593D06"/>
    <w:rsid w:val="00616DD0"/>
    <w:rsid w:val="006252F2"/>
    <w:rsid w:val="007C53BC"/>
    <w:rsid w:val="00806017"/>
    <w:rsid w:val="00867C75"/>
    <w:rsid w:val="009B4B53"/>
    <w:rsid w:val="009C3D8C"/>
    <w:rsid w:val="009E5765"/>
    <w:rsid w:val="00AE397A"/>
    <w:rsid w:val="00BF6D4C"/>
    <w:rsid w:val="00CC006E"/>
    <w:rsid w:val="00DD4ED0"/>
    <w:rsid w:val="00E71523"/>
    <w:rsid w:val="00EE7F39"/>
    <w:rsid w:val="00F61ACF"/>
    <w:rsid w:val="00F76778"/>
    <w:rsid w:val="00F95051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0445"/>
  <w15:chartTrackingRefBased/>
  <w15:docId w15:val="{75A9CD77-63B6-46A5-A0F7-7E602A5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F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544F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4FF8"/>
    <w:pPr>
      <w:ind w:left="720"/>
      <w:contextualSpacing/>
    </w:pPr>
  </w:style>
  <w:style w:type="table" w:styleId="TableGrid">
    <w:name w:val="Table Grid"/>
    <w:basedOn w:val="TableNormal"/>
    <w:uiPriority w:val="39"/>
    <w:rsid w:val="0080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1FC6"/>
    <w:rPr>
      <w:color w:val="0000FF"/>
      <w:u w:val="single"/>
    </w:rPr>
  </w:style>
  <w:style w:type="character" w:customStyle="1" w:styleId="nourlexpansion">
    <w:name w:val="nourlexpansion"/>
    <w:basedOn w:val="DefaultParagraphFont"/>
    <w:rsid w:val="002E1FC6"/>
  </w:style>
  <w:style w:type="character" w:customStyle="1" w:styleId="hi">
    <w:name w:val="hi"/>
    <w:basedOn w:val="DefaultParagraphFont"/>
    <w:rsid w:val="00616DD0"/>
  </w:style>
  <w:style w:type="paragraph" w:styleId="NormalWeb">
    <w:name w:val="Normal (Web)"/>
    <w:basedOn w:val="Normal"/>
    <w:uiPriority w:val="99"/>
    <w:unhideWhenUsed/>
    <w:rsid w:val="00E71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glossaryterm">
    <w:name w:val="glossaryterm"/>
    <w:basedOn w:val="DefaultParagraphFont"/>
    <w:rsid w:val="00867C75"/>
  </w:style>
  <w:style w:type="paragraph" w:styleId="NoSpacing">
    <w:name w:val="No Spacing"/>
    <w:uiPriority w:val="1"/>
    <w:qFormat/>
    <w:rsid w:val="005303E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CC006E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C006E"/>
    <w:rPr>
      <w:rFonts w:ascii="Comic Sans MS" w:eastAsia="Times New Roman" w:hAnsi="Comic Sans MS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9B4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search?sca_esv=568507283&amp;sxsrf=AM9HkKlnn7IKL-CiwsF1Pg9BwOKVFK_hbw:1695734626357&amp;q=amends&amp;si=ALGXSlbD4fKmSL7CRU364kGH2u8kD39ltCJRiuSAaK5yDnIOMWaRugGA-jt9h8S2l6y47ERa_QX8kKGqe0YkRr5qWX9bGMAXcg%3D%3D&amp;expn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search?sca_esv=568507283&amp;sxsrf=AM9HkKmpuIaljC_-AfCpl5WEhr95q1GHvg:1695734658015&amp;q=superhuman&amp;si=ALGXSlbxwhdHKc0fpoiOcM6OGd45GDgYCZ46fJDwxgLq1zhQHAFmDsUeeP4Srspv5Ge-sV739uFul0VazZ7o8YFKKBQYUQ5EdA%3D%3D&amp;expn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search?sca_esv=568507283&amp;sxsrf=AM9HkKlnn7IKL-CiwsF1Pg9BwOKVFK_hbw:1695734626357&amp;q=amends&amp;si=ALGXSlbD4fKmSL7CRU364kGH2u8kD39ltCJRiuSAaK5yDnIOMWaRugGA-jt9h8S2l6y47ERa_QX8kKGqe0YkRr5qWX9bGMAXcg%3D%3D&amp;expnd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search?sca_esv=568507283&amp;sxsrf=AM9HkKmpuIaljC_-AfCpl5WEhr95q1GHvg:1695734658015&amp;q=superhuman&amp;si=ALGXSlbxwhdHKc0fpoiOcM6OGd45GDgYCZ46fJDwxgLq1zhQHAFmDsUeeP4Srspv5Ge-sV739uFul0VazZ7o8YFKKBQYUQ5EdA%3D%3D&amp;expn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Ganderton-Burns</dc:creator>
  <cp:keywords/>
  <dc:description/>
  <cp:lastModifiedBy>Rachel Ganderton-Burns</cp:lastModifiedBy>
  <cp:revision>2</cp:revision>
  <dcterms:created xsi:type="dcterms:W3CDTF">2023-09-26T13:46:00Z</dcterms:created>
  <dcterms:modified xsi:type="dcterms:W3CDTF">2023-09-26T13:46:00Z</dcterms:modified>
</cp:coreProperties>
</file>